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40F" w:rsidRPr="00E7740F" w:rsidRDefault="00E7740F" w:rsidP="00105419">
      <w:pPr>
        <w:jc w:val="center"/>
      </w:pPr>
      <w:r w:rsidRPr="00E7740F">
        <w:rPr>
          <w:u w:val="single"/>
        </w:rPr>
        <w:t>Домашняя работа</w:t>
      </w:r>
      <w:r>
        <w:t xml:space="preserve"> </w:t>
      </w:r>
      <w:r w:rsidR="00105419">
        <w:t xml:space="preserve">              </w:t>
      </w:r>
      <w:r w:rsidR="00105419">
        <w:rPr>
          <w:b/>
          <w:sz w:val="28"/>
        </w:rPr>
        <w:t>Роль личности в истории</w:t>
      </w:r>
      <w:r w:rsidR="009B3366">
        <w:rPr>
          <w:sz w:val="28"/>
        </w:rPr>
        <w:t xml:space="preserve">    </w:t>
      </w:r>
      <w:r w:rsidRPr="009B3366">
        <w:rPr>
          <w:sz w:val="28"/>
        </w:rPr>
        <w:t xml:space="preserve">  </w:t>
      </w:r>
      <w:r>
        <w:t>Вдовенков И.И.        Т214,8</w:t>
      </w:r>
    </w:p>
    <w:p w:rsidR="00105419" w:rsidRDefault="00105419" w:rsidP="00105419">
      <w:pPr>
        <w:jc w:val="both"/>
      </w:pPr>
      <w:r>
        <w:t xml:space="preserve">Человеческое общество – это высшая ступень организации живых систем. Общество выступает для личности одновременно как совокупность всех социальных условий ее жизни и как результат развития всех первичных коллективов. Первичный коллектив – это общество в миниатюре, именно здесь происходит непосредственное взаимодействие личности и общества. Коллектив не есть нечто безликое, сплошное и однородное. Он в данном отношении представляет собой соединение разных неповторимых индивидуальностей. И в нем личность не тонет, не растворяется, а выявляется и </w:t>
      </w:r>
      <w:proofErr w:type="spellStart"/>
      <w:r>
        <w:t>самоутверждается</w:t>
      </w:r>
      <w:proofErr w:type="spellEnd"/>
      <w:r>
        <w:t xml:space="preserve">. Выполняя ту или иную общественную функцию, каждый человек играет и свою индивидуально-неповторимую </w:t>
      </w:r>
      <w:proofErr w:type="spellStart"/>
      <w:r>
        <w:t>роль</w:t>
      </w:r>
      <w:proofErr w:type="gramStart"/>
      <w:r>
        <w:t>.В</w:t>
      </w:r>
      <w:proofErr w:type="gramEnd"/>
      <w:r>
        <w:t>заимоотношения</w:t>
      </w:r>
      <w:proofErr w:type="spellEnd"/>
      <w:r>
        <w:t xml:space="preserve"> человека и общества существенным образом видоизменились в ходе истории. Изменялось вместе с этим и конкретное наполнение, конкретное содержание и собственно личности. Ретроспективный взгляд на историю раскрывает перед нами богатство и разнообразие типов личностей, характерных для определенных типов культур и мировоззрений. Личность ХХ столетия резко отличается, например, от личности даже не столь отдаленного прошлого, скажем, XVIII-XIX вв. Это связано не только с культурными эпохами в истории человечества, но и со сменой общественно-экономических формаций. При родовом строе личные интересы были подавляемы интересами выживания рода; общество в целом в своей жизнедеятельности руководствовалось ритуалами, обычаями предков. Это была первая историческая ступень в развитии человеческой личности. С возникновением рабовладельческой и феодальной формаций, античной и средневековой культур возникает и новый тип отношений индивида и общества. За отдельным индивидом признается уже определенная самостоятельность действий и соответственно предусматривалась способность индивида отвечать за свои действия. Здесь уже шел бурный процесс становления личности. Однако личность эпохи античности резко отличалась от личности феодального общества: они жили в разных типах культур. Античное общество – это общество языческое. Сам человек и вообще весь социум воспринимались по образу и подобию космоса, откуда и понимание </w:t>
      </w:r>
      <w:proofErr w:type="spellStart"/>
      <w:r>
        <w:t>предзаданности</w:t>
      </w:r>
      <w:proofErr w:type="spellEnd"/>
      <w:r>
        <w:t xml:space="preserve"> судьбы человека. Человек мог быть, безусловно, самостоятельным в решении своих земных дел, но в последней инстанции он все-таки осознавал себя как орудие космического миропорядка, воплощенного в идее судьбы. В период средневековья в христианской религии личность была осознана как целостное автономное образование. Усложнился и уточнился ее духовный мир: она вошла в индивидуальный контакт с персонифицированным богом. Религиозным началом были пронизаны все поры человеческого существования, что и обуславливало соответствующий образ жизни. Для личности эпохи раннего христианства характерен сугубо личностный героизм. В жизни средневековой личности большое место занимают собственно нравственные ценности в отличие от ценностей утилитарно-материальных. В эпоху Возрождения очень остро была осознана свобода человека, автономия для бога была осознана как автономия для самого человека: отныне человек распорядитель своей собственной судьбы, наделенный свободой выбора. Свобода выбора означает для него своеобразную космическую </w:t>
      </w:r>
      <w:proofErr w:type="spellStart"/>
      <w:r>
        <w:t>незакрепленность</w:t>
      </w:r>
      <w:proofErr w:type="spellEnd"/>
      <w:r>
        <w:t xml:space="preserve">, самостоятельность творческого самоопределения. Человек ощутил себя господином мира. В эпоху Просвещения разум занял господствующую позицию: все подвергалось сомнению и критике. Это означало значительную рационализацию всех сторон общественной жизни, но, помимо прочего, означало бурный расцвет науки. В межчеловеческие связи вклинилось как бы опосредующее звено – техника. Рационализация жизни означала сужение эмоционально-душевной стороны внутреннего мира личности. Изменились и ценностные ориентации и мировоззрение. По мере развития капитализма высшей ценностью наделялись такие качества личности, как сила воли, деловитость, одаренность, имевшие, однако, и обратную сторону – эгоизм, </w:t>
      </w:r>
      <w:proofErr w:type="spellStart"/>
      <w:r>
        <w:t>нидивидуализм</w:t>
      </w:r>
      <w:proofErr w:type="spellEnd"/>
      <w:r>
        <w:t>, беспощадность и др. Дальнейшее развитие привело к глобальному отчуждению личности. Сложилась личность индивидуалистического типа с вещной ориентацией. Характеризуя психологию индивидуализма, А. Шопенгауэр заявлял, что каждый желает над всем властвовать и уничтожить все, что ему противится, каждый считает себя средоточием мира, свое собственное существование и благополучие предпочитает всему другому, готов уничтожить весь мир, чтобы только свое собственное «я» поддержать несколько долее. Каждый рассматривает себя как цель, в то время как другие для него суть только средство. Психология индивидуализма неизбежно приводит к острому чувству одиночества и взаимному отчуждению людей.</w:t>
      </w:r>
    </w:p>
    <w:p w:rsidR="00105419" w:rsidRDefault="00105419" w:rsidP="00105419">
      <w:pPr>
        <w:jc w:val="both"/>
      </w:pPr>
      <w:r>
        <w:lastRenderedPageBreak/>
        <w:t xml:space="preserve">В истории все более возрастает роль человеческого фактора. И это вполне закономерный, объективный процесс. Связан же он с тем, что доля сознательного в общественно-исторической практике по сравнению </w:t>
      </w:r>
      <w:proofErr w:type="gramStart"/>
      <w:r>
        <w:t>со</w:t>
      </w:r>
      <w:proofErr w:type="gramEnd"/>
      <w:r>
        <w:t xml:space="preserve"> стихийным неуклонно возрастает. История человечества есть процесс становления свободы человека, то есть процесс все большего развития его сущностных сил. Свобода же предполагает выбор. Человек истинно свободен, когда он осуществляет этот выбор самостоятельно, без принуждения со стороны внешних сил, без навязывания ему чужих мнений, при условии знания законов реального мира, в том числе и истории. Но человек свободен лишь в той мере, в какой условия его общественного бытия позволяют ему это.</w:t>
      </w:r>
    </w:p>
    <w:p w:rsidR="00105419" w:rsidRDefault="00105419" w:rsidP="00105419">
      <w:pPr>
        <w:jc w:val="both"/>
      </w:pPr>
      <w:r>
        <w:t>Значение личности по мере прогресса постоянно возрастает во всех сферах жизни – в системе экономических, производственных, социальных, научно-технических, организационно-управленческих и других отношений, в развитии культуры. В сущности, речь идет о двустороннем процессе: личность должна заботиться о благе общества, а общество – о предоставлении личности всех возможностей ее развития. Это означает взаимную ответственность общества и личности. Человек может рассчитывать на прогресс, лишь сознательно организуя свою деятельность в широком социальном масштабе.</w:t>
      </w:r>
    </w:p>
    <w:p w:rsidR="00105419" w:rsidRDefault="00105419" w:rsidP="00105419">
      <w:pPr>
        <w:jc w:val="both"/>
      </w:pPr>
      <w:r>
        <w:t>Современный этап общественного развития выдвинул на одно из первых мест идею повышения эффективности человеческого фактора, связанную с повышением его активной роли в жизни общества. Однако для реализации этого, то есть действительно активной роли человека в общественной жизни, не обойтись без дальнейшего совершенствования всей системы общественно-политического устройства государства, его правовой основы и так далее.</w:t>
      </w:r>
    </w:p>
    <w:p w:rsidR="00284543" w:rsidRDefault="00105419" w:rsidP="00105419">
      <w:pPr>
        <w:jc w:val="both"/>
      </w:pPr>
      <w:r>
        <w:t xml:space="preserve">Прогресс во имя человека и с помощью человека – что это значит? Прежде </w:t>
      </w:r>
      <w:proofErr w:type="gramStart"/>
      <w:r>
        <w:t>всего</w:t>
      </w:r>
      <w:proofErr w:type="gramEnd"/>
      <w:r>
        <w:t xml:space="preserve"> понять человека, войти в мир его интересов, потребностей, ожиданий, постичь мотивацию его действий. Словом, увидеть в нем личность. Ведь «общество – это конкретные люди, у них конкретны интересы, свои радости и драмы, свои представления о жизни, ее действительных и мнимых ценностях». Человек – вот действительное общественное богатство; существующие противоречия должны разрешаться их гармоническим слиянием, при котором в личности воплощается все богатство общественных целей и интересов, а развитие общества направлено на более полное удовлетворение реальных разумных потребностей людей. Тем не менее, никто не вправе ждать перемен откуда-то со стороны, но каждый должен взяться за дело сам, начать с себя. Это предполагает создание такой атмосферы в обществе, которая побуждала бы людей всякий раз преодолевать инертность и равнодушие, совершенствовать миропонимание и образ жизни. Это возможно лишь через активную деятельность людей, причем эта деятельность носит творческий характер, или новаторский, во многом инициативный. Все новое в жизни человечества начинается с личной инициативы. С этого началась и развивалась культура и цивилизация; именно такой подход, и только он способен гарантировать дальнейший прогресс всей жизни на планете Земля в третьем и последующих тысячелетиях, а также открыть широкий путь новым знаниям и их своевременному осознанию человечеством и максимально приблизить человечество к разгадкам тайн Вселенной.</w:t>
      </w:r>
    </w:p>
    <w:sectPr w:rsidR="00284543" w:rsidSect="00E7740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10"/>
  <w:displayHorizontalDrawingGridEvery w:val="2"/>
  <w:characterSpacingControl w:val="doNotCompress"/>
  <w:compat/>
  <w:rsids>
    <w:rsidRoot w:val="00E7740F"/>
    <w:rsid w:val="00105419"/>
    <w:rsid w:val="0012674E"/>
    <w:rsid w:val="00437FEE"/>
    <w:rsid w:val="009B3366"/>
    <w:rsid w:val="00B41078"/>
    <w:rsid w:val="00D64BF6"/>
    <w:rsid w:val="00E774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0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46251-EF29-48B0-B283-CF516C084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1170</Words>
  <Characters>6672</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WareZ Provider</Company>
  <LinksUpToDate>false</LinksUpToDate>
  <CharactersWithSpaces>7827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2</cp:revision>
  <cp:lastPrinted>2010-03-19T17:53:00Z</cp:lastPrinted>
  <dcterms:created xsi:type="dcterms:W3CDTF">2010-04-15T17:11:00Z</dcterms:created>
  <dcterms:modified xsi:type="dcterms:W3CDTF">2010-04-15T17:11:00Z</dcterms:modified>
</cp:coreProperties>
</file>